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D37B" w14:textId="77777777" w:rsidR="00373B9E" w:rsidRDefault="00373B9E" w:rsidP="00373B9E"/>
    <w:p w14:paraId="6F38F61D" w14:textId="77777777" w:rsidR="00FB09C5" w:rsidRDefault="00FB09C5" w:rsidP="00373B9E">
      <w:r>
        <w:t>1.</w:t>
      </w:r>
    </w:p>
    <w:p w14:paraId="20A9754D" w14:textId="681241F0" w:rsidR="00452DE1" w:rsidRPr="00452DE1" w:rsidRDefault="00452DE1" w:rsidP="00452DE1">
      <w:pPr>
        <w:shd w:val="clear" w:color="auto" w:fill="FFFFFF"/>
        <w:spacing w:after="0"/>
        <w:ind w:left="360"/>
        <w:rPr>
          <w:rFonts w:ascii="Yandex Sans Text" w:hAnsi="Yandex Sans Text"/>
          <w:color w:val="000000"/>
        </w:rPr>
      </w:pPr>
      <w:r>
        <w:rPr>
          <w:noProof/>
        </w:rPr>
        <w:drawing>
          <wp:inline distT="0" distB="0" distL="0" distR="0" wp14:anchorId="5FEEC2AC" wp14:editId="6792068D">
            <wp:extent cx="152400" cy="152400"/>
            <wp:effectExtent l="0" t="0" r="0" b="0"/>
            <wp:docPr id="8" name="Рисунок 8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Челябинская область присоединилась к Неделе профилактики неинфекционных заболеваний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65AF1706" wp14:editId="6FF953C8">
            <wp:extent cx="152400" cy="152400"/>
            <wp:effectExtent l="0" t="0" r="0" b="0"/>
            <wp:docPr id="7" name="Рисунок 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«Неинфекционные заболевания – это болезни, которыми нельзя заразиться, то есть которые не передаются от человека к человеку. Мы, врачи, их называем аббревиатурой ХНИЗ. К таким заболеваниям относятся болезни сердечно-сосудистой системы, онкологические заболевания, патологии органов дыхания и сахарный диабет. Что их объединяет? Ведь они такие разные! Факторы риска, которые чаще всего связаны в образом жизни человека: курение, неправильное питание, низкая физическая активность и злоупотребление алкоголем. Эти факторы делают организм более уязвимым не только для инфекций, но и для этих опасных неинфекционных заболеваний».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делать, чтобы не заболеть</w:t>
      </w:r>
      <w:r>
        <w:rPr>
          <w:noProof/>
        </w:rPr>
        <w:drawing>
          <wp:inline distT="0" distB="0" distL="0" distR="0" wp14:anchorId="09133985" wp14:editId="5D4AEA98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1924BDA" wp14:editId="775A51D4">
            <wp:extent cx="152400" cy="152400"/>
            <wp:effectExtent l="0" t="0" r="0" b="0"/>
            <wp:docPr id="2" name="Рисунок 2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Вести здоровый образ жизни.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2474CE4D" wp14:editId="57F0BC8D">
            <wp:extent cx="152400" cy="152400"/>
            <wp:effectExtent l="0" t="0" r="0" b="0"/>
            <wp:docPr id="1" name="Рисунок 1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Проходить диспансеризацию для ранней диагностики, ведь чем раньше поставят диагноз, тем выше шансы на благоприятный исход – долгую и качественную жизнь.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служба_здоровья</w:t>
      </w:r>
      <w:proofErr w:type="spellEnd"/>
    </w:p>
    <w:p w14:paraId="786E8C02" w14:textId="77777777" w:rsidR="00FB09C5" w:rsidRDefault="00FB09C5" w:rsidP="00373B9E"/>
    <w:p w14:paraId="43FE234F" w14:textId="77777777" w:rsidR="00FB09C5" w:rsidRDefault="00FB09C5" w:rsidP="00373B9E"/>
    <w:p w14:paraId="079D6DD6" w14:textId="77777777" w:rsidR="00373B9E" w:rsidRDefault="00373B9E" w:rsidP="00373B9E">
      <w:r>
        <w:t>2.</w:t>
      </w:r>
    </w:p>
    <w:p w14:paraId="3D8B5FF1" w14:textId="77777777" w:rsidR="00410B8B" w:rsidRPr="00410B8B" w:rsidRDefault="00410B8B" w:rsidP="0041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Распечатайте и повесьте на видном месте</w:t>
      </w:r>
      <w:r w:rsidRPr="00410B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A9F06" wp14:editId="53F378FA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C790B" w14:textId="77777777" w:rsidR="00410B8B" w:rsidRDefault="00410B8B" w:rsidP="00410B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58EC6254" w14:textId="77777777" w:rsidR="00410B8B" w:rsidRDefault="00410B8B" w:rsidP="00410B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10B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Чек-лист здоровых привычек</w:t>
      </w:r>
    </w:p>
    <w:p w14:paraId="7F85075B" w14:textId="77777777" w:rsidR="00410B8B" w:rsidRPr="00410B8B" w:rsidRDefault="00410B8B" w:rsidP="00410B8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14:paraId="2D781BE8" w14:textId="77777777" w:rsidR="00410B8B" w:rsidRPr="00410B8B" w:rsidRDefault="00410B8B" w:rsidP="00410B8B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10B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человек соблюдает все правила здорового образа жизни, то, по научным данным, может прожить в среднем около 90 лет.</w:t>
      </w:r>
    </w:p>
    <w:p w14:paraId="73D351D8" w14:textId="77777777" w:rsidR="00410B8B" w:rsidRPr="00410B8B" w:rsidRDefault="00410B8B" w:rsidP="0041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7BF03" w14:textId="77777777" w:rsidR="00410B8B" w:rsidRPr="00410B8B" w:rsidRDefault="00410B8B" w:rsidP="00410B8B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410B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Важный нюанс: с большой вероятностью это будет именно здоровая, полноценная жизнь, а не тяжелое существование с букетом болезней.</w:t>
      </w:r>
    </w:p>
    <w:p w14:paraId="17678D2A" w14:textId="77777777" w:rsidR="00410B8B" w:rsidRPr="00410B8B" w:rsidRDefault="00410B8B" w:rsidP="00410B8B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F4B23" w14:textId="77777777" w:rsidR="00373B9E" w:rsidRDefault="00D335D3" w:rsidP="00410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10B8B" w:rsidRPr="00410B8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#профилактика74</w:t>
        </w:r>
      </w:hyperlink>
      <w:r w:rsidR="00410B8B" w:rsidRPr="00410B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11" w:history="1">
        <w:r w:rsidR="00410B8B" w:rsidRPr="00410B8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="00410B8B" w:rsidRPr="00410B8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служба_здоровья</w:t>
        </w:r>
        <w:proofErr w:type="spellEnd"/>
      </w:hyperlink>
    </w:p>
    <w:p w14:paraId="4C127779" w14:textId="77777777" w:rsidR="004B0B31" w:rsidRDefault="004B0B31" w:rsidP="00410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E3D3D" w14:textId="77777777" w:rsidR="004B0B31" w:rsidRDefault="004B0B31" w:rsidP="00410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350036A9" w14:textId="77777777" w:rsidR="00CD2C99" w:rsidRDefault="00CD2C99" w:rsidP="00410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DC1A4" w14:textId="320DC283" w:rsidR="00455EAA" w:rsidRPr="00D14B31" w:rsidRDefault="00455EAA" w:rsidP="00D14B31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14B31">
        <w:rPr>
          <w:rFonts w:ascii="Arial" w:hAnsi="Arial" w:cs="Arial"/>
          <w:color w:val="000000"/>
          <w:sz w:val="21"/>
          <w:szCs w:val="21"/>
          <w:shd w:val="clear" w:color="auto" w:fill="FFFFFF"/>
        </w:rPr>
        <w:t>Физическая активность – это важный инструмент в борьбе с хроническими неинфекционными заболеваниями.</w:t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Pr="00D14B31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Возможно, вы уже не раз обещали себе начать делать зарядку по утрам или бегать, но всегда находились причины отложить занятия спортом на потом.</w:t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="00FB09C5">
        <w:rPr>
          <w:noProof/>
        </w:rPr>
        <w:lastRenderedPageBreak/>
        <w:drawing>
          <wp:inline distT="0" distB="0" distL="0" distR="0" wp14:anchorId="3777B787" wp14:editId="06C88D57">
            <wp:extent cx="152400" cy="152400"/>
            <wp:effectExtent l="0" t="0" r="0" b="0"/>
            <wp:docPr id="6" name="Рисунок 6" descr="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31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карточках – советы о том, как сделать спорт неотъемлемой частью вашей жизни. </w:t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Pr="00D14B31">
        <w:rPr>
          <w:rFonts w:ascii="Arial" w:hAnsi="Arial" w:cs="Arial"/>
          <w:color w:val="000000"/>
          <w:sz w:val="21"/>
          <w:szCs w:val="21"/>
        </w:rPr>
        <w:br/>
      </w:r>
      <w:r w:rsidRPr="00D14B31">
        <w:rPr>
          <w:rFonts w:ascii="Arial" w:hAnsi="Arial" w:cs="Arial"/>
          <w:color w:val="000000"/>
          <w:sz w:val="21"/>
          <w:szCs w:val="21"/>
          <w:shd w:val="clear" w:color="auto" w:fill="FFFFFF"/>
        </w:rPr>
        <w:t>#профилактика74 #</w:t>
      </w:r>
      <w:proofErr w:type="spellStart"/>
      <w:r w:rsidRPr="00D14B31">
        <w:rPr>
          <w:rFonts w:ascii="Arial" w:hAnsi="Arial" w:cs="Arial"/>
          <w:color w:val="000000"/>
          <w:sz w:val="21"/>
          <w:szCs w:val="21"/>
          <w:shd w:val="clear" w:color="auto" w:fill="FFFFFF"/>
        </w:rPr>
        <w:t>служба_здоровья</w:t>
      </w:r>
      <w:proofErr w:type="spellEnd"/>
    </w:p>
    <w:p w14:paraId="06726C93" w14:textId="296C32C6" w:rsidR="00D14B31" w:rsidRDefault="00D14B31" w:rsidP="00D14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491F3" w14:textId="79BFDDB5" w:rsidR="00D14B31" w:rsidRDefault="00D14B31" w:rsidP="00D14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5DF42" w14:textId="2406F013" w:rsidR="00107652" w:rsidRDefault="00D14B31" w:rsidP="00D14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3934C392" w14:textId="383F9A7F" w:rsidR="00107652" w:rsidRDefault="00107652" w:rsidP="00D14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920FF" w14:textId="77777777" w:rsidR="00926528" w:rsidRDefault="00926528" w:rsidP="0092652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Еще одна веская причина не пить.</w:t>
      </w:r>
    </w:p>
    <w:p w14:paraId="0783CD67" w14:textId="0C1749CC" w:rsidR="00926528" w:rsidRDefault="00926528" w:rsidP="00926528">
      <w:r>
        <w:rPr>
          <w:noProof/>
        </w:rPr>
        <w:drawing>
          <wp:inline distT="0" distB="0" distL="0" distR="0" wp14:anchorId="64ABBC2A" wp14:editId="2EA85D7D">
            <wp:extent cx="152400" cy="152400"/>
            <wp:effectExtent l="0" t="0" r="0" b="0"/>
            <wp:docPr id="10" name="Рисунок 10" descr="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Употребление алкоголя может привести к тяжелым неинфекционным заболеваниям, таким как цирроз печени, некоторые виды рака и сердечно-сосудистые болезни.</w:t>
      </w:r>
    </w:p>
    <w:p w14:paraId="666B9812" w14:textId="0519EAF2" w:rsidR="00926528" w:rsidRDefault="00926528" w:rsidP="00926528">
      <w:r>
        <w:rPr>
          <w:noProof/>
        </w:rPr>
        <w:drawing>
          <wp:inline distT="0" distB="0" distL="0" distR="0" wp14:anchorId="2B5E7F5F" wp14:editId="13718577">
            <wp:extent cx="152400" cy="152400"/>
            <wp:effectExtent l="0" t="0" r="0" b="0"/>
            <wp:docPr id="9" name="Рисунок 9" descr="🧘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🧘‍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Расслабиться после работы и в выходные дни можно и другими способами - йога, плавание, горячая ванна, сауна, массаж или же неспешная прогулка в спокойном парке.</w:t>
      </w:r>
    </w:p>
    <w:p w14:paraId="634EE84C" w14:textId="7476D23A" w:rsidR="00926528" w:rsidRDefault="00D335D3" w:rsidP="00926528">
      <w:hyperlink r:id="rId15" w:history="1">
        <w:r w:rsidR="00926528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#профилактика74</w:t>
        </w:r>
      </w:hyperlink>
      <w:r w:rsidR="0092652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16" w:history="1">
        <w:r w:rsidR="00926528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 w:rsidR="00926528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служба_здоровья</w:t>
        </w:r>
        <w:proofErr w:type="spellEnd"/>
      </w:hyperlink>
    </w:p>
    <w:p w14:paraId="0D6BE0FA" w14:textId="7EA28B7E" w:rsidR="00926528" w:rsidRDefault="00926528" w:rsidP="00926528"/>
    <w:p w14:paraId="3CCE5536" w14:textId="52A7DCF2" w:rsidR="00926528" w:rsidRDefault="00926528" w:rsidP="00926528"/>
    <w:p w14:paraId="0CD41213" w14:textId="4219FAE0" w:rsidR="00926528" w:rsidRDefault="00926528" w:rsidP="00926528">
      <w:r>
        <w:t>5.</w:t>
      </w:r>
    </w:p>
    <w:p w14:paraId="14B8F8AD" w14:textId="77777777" w:rsidR="00D335D3" w:rsidRDefault="00D335D3" w:rsidP="00D335D3"/>
    <w:p w14:paraId="1728B242" w14:textId="77777777" w:rsidR="00D335D3" w:rsidRDefault="00D335D3" w:rsidP="00D335D3">
      <w:r>
        <w:t>Поведение человека влияет на здоровье</w:t>
      </w:r>
      <w:r>
        <w:rPr>
          <w:rFonts w:ascii="Segoe UI Emoji" w:hAnsi="Segoe UI Emoji" w:cs="Segoe UI Emoji"/>
        </w:rPr>
        <w:t>💯</w:t>
      </w:r>
    </w:p>
    <w:p w14:paraId="0F4B444E" w14:textId="77777777" w:rsidR="00D335D3" w:rsidRDefault="00D335D3" w:rsidP="00D335D3">
      <w:r>
        <w:t>Сегодня известны все факторы риска, которые приводят к хроническим неинфекционным заболеваниям: артериальная гипертония, повышенный уровень холестерина в крови, курение, нерациональное питание, низкий уровень физической активности, повышенный уровень глюкозы в крови, ожирение, пагубное потребление алкоголя.</w:t>
      </w:r>
    </w:p>
    <w:p w14:paraId="55880BE6" w14:textId="77777777" w:rsidR="00D335D3" w:rsidRDefault="00D335D3" w:rsidP="00D335D3">
      <w:r>
        <w:t xml:space="preserve">Как себя защитить? Маленькие </w:t>
      </w:r>
      <w:proofErr w:type="spellStart"/>
      <w:r>
        <w:t>лайфхаки</w:t>
      </w:r>
      <w:proofErr w:type="spellEnd"/>
      <w:r>
        <w:t xml:space="preserve"> – в наших карточках</w:t>
      </w:r>
      <w:r>
        <w:rPr>
          <w:rFonts w:ascii="Segoe UI Emoji" w:hAnsi="Segoe UI Emoji" w:cs="Segoe UI Emoji"/>
        </w:rPr>
        <w:t>🧡</w:t>
      </w:r>
    </w:p>
    <w:p w14:paraId="79BA4E38" w14:textId="5F3D4CCC" w:rsidR="00926528" w:rsidRPr="00A62624" w:rsidRDefault="00D335D3" w:rsidP="00D335D3">
      <w:r>
        <w:t>#профилактика74 #</w:t>
      </w:r>
      <w:proofErr w:type="spellStart"/>
      <w:r>
        <w:t>служба_здоровья</w:t>
      </w:r>
      <w:bookmarkStart w:id="0" w:name="_GoBack"/>
      <w:bookmarkEnd w:id="0"/>
      <w:proofErr w:type="spellEnd"/>
    </w:p>
    <w:sectPr w:rsidR="00926528" w:rsidRPr="00A6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FEEC2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🧡" style="width:12pt;height:12pt;visibility:visible;mso-wrap-style:square" o:bullet="t">
        <v:imagedata r:id="rId1" o:title="🧡"/>
      </v:shape>
    </w:pict>
  </w:numPicBullet>
  <w:numPicBullet w:numPicBulletId="1">
    <w:pict>
      <v:shape id="_x0000_i1030" type="#_x0000_t75" alt="📌" style="width:12pt;height:12pt;visibility:visible;mso-wrap-style:square" o:bullet="t">
        <v:imagedata r:id="rId2" o:title="📌"/>
      </v:shape>
    </w:pict>
  </w:numPicBullet>
  <w:numPicBullet w:numPicBulletId="2">
    <w:pict>
      <v:shape id="_x0000_i1031" type="#_x0000_t75" alt="🏃‍♀" style="width:12pt;height:12pt;visibility:visible;mso-wrap-style:square" o:bullet="t">
        <v:imagedata r:id="rId3" o:title="🏃‍♀"/>
      </v:shape>
    </w:pict>
  </w:numPicBullet>
  <w:abstractNum w:abstractNumId="0" w15:restartNumberingAfterBreak="0">
    <w:nsid w:val="0B836410"/>
    <w:multiLevelType w:val="hybridMultilevel"/>
    <w:tmpl w:val="0DB4364C"/>
    <w:lvl w:ilvl="0" w:tplc="91E22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07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0D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5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A8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83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25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A0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85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AE7989"/>
    <w:multiLevelType w:val="hybridMultilevel"/>
    <w:tmpl w:val="6702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0DB2"/>
    <w:multiLevelType w:val="hybridMultilevel"/>
    <w:tmpl w:val="4D6A5662"/>
    <w:lvl w:ilvl="0" w:tplc="565A53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A7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AA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E5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2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7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7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44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61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4526D0"/>
    <w:multiLevelType w:val="hybridMultilevel"/>
    <w:tmpl w:val="812E65FA"/>
    <w:lvl w:ilvl="0" w:tplc="B48E43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6D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C6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A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40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2F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45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65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2B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E"/>
    <w:rsid w:val="0001218E"/>
    <w:rsid w:val="00073625"/>
    <w:rsid w:val="00107652"/>
    <w:rsid w:val="002D5D12"/>
    <w:rsid w:val="00373B9E"/>
    <w:rsid w:val="00410B8B"/>
    <w:rsid w:val="004169C8"/>
    <w:rsid w:val="00452DE1"/>
    <w:rsid w:val="00455EAA"/>
    <w:rsid w:val="004B0B31"/>
    <w:rsid w:val="005F1DEC"/>
    <w:rsid w:val="00926528"/>
    <w:rsid w:val="00A62624"/>
    <w:rsid w:val="00AA1A0B"/>
    <w:rsid w:val="00B053C5"/>
    <w:rsid w:val="00C87C6E"/>
    <w:rsid w:val="00CD2C99"/>
    <w:rsid w:val="00D14B31"/>
    <w:rsid w:val="00D335D3"/>
    <w:rsid w:val="00F739BB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F09"/>
  <w15:chartTrackingRefBased/>
  <w15:docId w15:val="{B69E80D0-1259-4539-8B5A-84AEFFFC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B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0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feed?q=%23%D1%81%D0%BB%D1%83%D0%B6%D0%B1%D0%B0_%D0%B7%D0%B4%D0%BE%D1%80%D0%BE%D0%B2%D1%8C%D1%8F&amp;section=searc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hyperlink" Target="https://vk.com/feed?q=%23%D1%81%D0%BB%D1%83%D0%B6%D0%B1%D0%B0_%D0%B7%D0%B4%D0%BE%D1%80%D0%BE%D0%B2%D1%8C%D1%8F&amp;section=search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vk.com/feed?q=%23%D0%BF%D1%80%D0%BE%D1%84%D0%B8%D0%BB%D0%B0%D0%BA%D1%82%D0%B8%D0%BA%D0%B074&amp;section=search" TargetMode="External"/><Relationship Id="rId10" Type="http://schemas.openxmlformats.org/officeDocument/2006/relationships/hyperlink" Target="https://vk.com/feed?q=%23%D0%BF%D1%80%D0%BE%D1%84%D0%B8%D0%BB%D0%B0%D0%BA%D1%82%D0%B8%D0%BA%D0%B074&amp;section=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2025-01-13T07:35:00Z</dcterms:created>
  <dcterms:modified xsi:type="dcterms:W3CDTF">2025-01-16T07:32:00Z</dcterms:modified>
</cp:coreProperties>
</file>